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89" w:rsidRPr="00D605D1" w:rsidRDefault="00AA6A89" w:rsidP="00AA6A89">
      <w:p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b/>
          <w:lang w:val="en-NZ"/>
        </w:rPr>
      </w:pPr>
      <w:r w:rsidRPr="00D605D1">
        <w:rPr>
          <w:b/>
          <w:lang w:val="en-NZ"/>
        </w:rPr>
        <w:t xml:space="preserve">1.2 Monitor </w:t>
      </w:r>
      <w:r>
        <w:rPr>
          <w:b/>
          <w:lang w:val="en-NZ"/>
        </w:rPr>
        <w:t>p</w:t>
      </w:r>
      <w:r w:rsidRPr="00D605D1">
        <w:rPr>
          <w:b/>
          <w:lang w:val="en-NZ"/>
        </w:rPr>
        <w:t>erformance</w:t>
      </w:r>
    </w:p>
    <w:p w:rsidR="00AA6A89" w:rsidRDefault="00AA6A89" w:rsidP="00AA6A89">
      <w:pPr>
        <w:pStyle w:val="PFParaNumLevel5"/>
        <w:numPr>
          <w:ilvl w:val="4"/>
          <w:numId w:val="5"/>
        </w:num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>With the Landlord</w:t>
      </w:r>
      <w:r>
        <w:rPr>
          <w:lang w:val="en-NZ"/>
        </w:rPr>
        <w:t>’</w:t>
      </w:r>
      <w:r w:rsidRPr="00D605D1">
        <w:rPr>
          <w:lang w:val="en-NZ"/>
        </w:rPr>
        <w:t>s permission (which must not be unreasonably withheld), the Tenant may install within the premises equipment to monitor the Landlord</w:t>
      </w:r>
      <w:r>
        <w:rPr>
          <w:lang w:val="en-NZ"/>
        </w:rPr>
        <w:t>’</w:t>
      </w:r>
      <w:r w:rsidRPr="00D605D1">
        <w:rPr>
          <w:lang w:val="en-NZ"/>
        </w:rPr>
        <w:t>s compliance with clause 1.1(a).</w:t>
      </w:r>
    </w:p>
    <w:p w:rsidR="00225DA8" w:rsidRPr="00AA6A89" w:rsidRDefault="00AA6A89" w:rsidP="00AA6A89">
      <w:pPr>
        <w:pStyle w:val="PFParaNumLevel5"/>
        <w:numPr>
          <w:ilvl w:val="4"/>
          <w:numId w:val="5"/>
        </w:num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AA6A89">
        <w:rPr>
          <w:lang w:val="en-NZ"/>
        </w:rPr>
        <w:t>The Landlord must produce to the Tenant, when requested,</w:t>
      </w:r>
      <w:r>
        <w:rPr>
          <w:lang w:val="en-NZ"/>
        </w:rPr>
        <w:t xml:space="preserve"> </w:t>
      </w:r>
      <w:r w:rsidRPr="00D605D1">
        <w:rPr>
          <w:lang w:val="en-NZ"/>
        </w:rPr>
        <w:t>the Landlord</w:t>
      </w:r>
      <w:r>
        <w:rPr>
          <w:lang w:val="en-NZ"/>
        </w:rPr>
        <w:t>’</w:t>
      </w:r>
      <w:r w:rsidRPr="00D605D1">
        <w:rPr>
          <w:lang w:val="en-NZ"/>
        </w:rPr>
        <w:t>s records relating to the operation and performance of the building services including confirmation that the building</w:t>
      </w:r>
      <w:r>
        <w:rPr>
          <w:lang w:val="en-NZ"/>
        </w:rPr>
        <w:t>’</w:t>
      </w:r>
      <w:r w:rsidRPr="00D605D1">
        <w:rPr>
          <w:lang w:val="en-NZ"/>
        </w:rPr>
        <w:t>s heating, cooling and ventilation system and Building Management System have been tuned, commissioned and tested for contaminants in accordance with a regular maintenance program</w:t>
      </w:r>
      <w:r>
        <w:rPr>
          <w:lang w:val="en-NZ"/>
        </w:rPr>
        <w:t>me</w:t>
      </w:r>
      <w:r w:rsidRPr="00D605D1">
        <w:rPr>
          <w:lang w:val="en-NZ"/>
        </w:rPr>
        <w:t>.</w:t>
      </w:r>
      <w:bookmarkStart w:id="0" w:name="_GoBack"/>
      <w:bookmarkEnd w:id="0"/>
    </w:p>
    <w:sectPr w:rsidR="00225DA8" w:rsidRPr="00AA6A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B4784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2015-06-19T04:09:00Z</dcterms:created>
  <dcterms:modified xsi:type="dcterms:W3CDTF">2015-06-19T04:09:00Z</dcterms:modified>
</cp:coreProperties>
</file>