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03" w:rsidRPr="00D605D1" w:rsidRDefault="00E52C03" w:rsidP="00E52C03">
      <w:pPr>
        <w:tabs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rPr>
          <w:b/>
          <w:lang w:val="en-NZ"/>
        </w:rPr>
      </w:pPr>
      <w:r w:rsidRPr="00D605D1">
        <w:rPr>
          <w:b/>
          <w:lang w:val="en-NZ"/>
        </w:rPr>
        <w:t>1.1 Operation and review</w:t>
      </w:r>
    </w:p>
    <w:p w:rsidR="00D53A37" w:rsidRDefault="00E52C03" w:rsidP="00E52C03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Landlord will </w:t>
      </w:r>
      <w:r w:rsidRPr="00D605D1">
        <w:rPr>
          <w:color w:val="FFFFFF"/>
          <w:highlight w:val="red"/>
          <w:lang w:val="en-NZ"/>
        </w:rPr>
        <w:t>[ensure/use reasonable endeavours to ensure]</w:t>
      </w:r>
      <w:r w:rsidRPr="00D605D1">
        <w:rPr>
          <w:lang w:val="en-NZ"/>
        </w:rPr>
        <w:t xml:space="preserve"> that the Building Management System is programmed to operate and operates to maximise the efficient supply of the building services to the premises and the building.</w:t>
      </w:r>
    </w:p>
    <w:p w:rsidR="00225DA8" w:rsidRPr="00D53A37" w:rsidRDefault="00E52C03" w:rsidP="00E52C03">
      <w:pPr>
        <w:pStyle w:val="PFParaNumLevel5"/>
        <w:numPr>
          <w:ilvl w:val="4"/>
          <w:numId w:val="5"/>
        </w:numPr>
        <w:rPr>
          <w:lang w:val="en-NZ"/>
        </w:rPr>
      </w:pPr>
      <w:bookmarkStart w:id="0" w:name="_GoBack"/>
      <w:bookmarkEnd w:id="0"/>
      <w:r w:rsidRPr="00D53A37">
        <w:rPr>
          <w:lang w:val="en-NZ"/>
        </w:rPr>
        <w:t xml:space="preserve">The Landlord </w:t>
      </w:r>
      <w:r w:rsidRPr="00D53A37">
        <w:rPr>
          <w:color w:val="FFFFFF"/>
          <w:highlight w:val="red"/>
          <w:lang w:val="en-NZ"/>
        </w:rPr>
        <w:t>[will/will use reasonable endeavours to]</w:t>
      </w:r>
      <w:r w:rsidRPr="00D53A37">
        <w:rPr>
          <w:lang w:val="en-NZ"/>
        </w:rPr>
        <w:t xml:space="preserve"> regularly review the programming and operation of the Building Management System for the purposes of clause 1.1(a).</w:t>
      </w:r>
    </w:p>
    <w:sectPr w:rsidR="00225DA8" w:rsidRPr="00D53A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872E2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53A37"/>
    <w:rsid w:val="00DA1043"/>
    <w:rsid w:val="00DA6844"/>
    <w:rsid w:val="00DD1FAD"/>
    <w:rsid w:val="00E07A7C"/>
    <w:rsid w:val="00E324ED"/>
    <w:rsid w:val="00E33C92"/>
    <w:rsid w:val="00E445C2"/>
    <w:rsid w:val="00E52C03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2015-06-19T03:42:00Z</dcterms:created>
  <dcterms:modified xsi:type="dcterms:W3CDTF">2015-06-19T04:30:00Z</dcterms:modified>
</cp:coreProperties>
</file>