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1BA4" w:rsidRPr="00D605D1" w:rsidRDefault="003D1BA4" w:rsidP="003D1BA4">
      <w:pPr>
        <w:rPr>
          <w:b/>
          <w:lang w:val="en-NZ"/>
        </w:rPr>
      </w:pPr>
      <w:proofErr w:type="gramStart"/>
      <w:r w:rsidRPr="00D605D1">
        <w:rPr>
          <w:b/>
          <w:lang w:val="en-NZ"/>
        </w:rPr>
        <w:t>1.1  Works</w:t>
      </w:r>
      <w:proofErr w:type="gramEnd"/>
    </w:p>
    <w:p w:rsidR="00063EEE" w:rsidRDefault="003D1BA4" w:rsidP="003D1BA4">
      <w:pPr>
        <w:pStyle w:val="PFParaNumLevel5"/>
        <w:numPr>
          <w:ilvl w:val="4"/>
          <w:numId w:val="5"/>
        </w:numPr>
        <w:rPr>
          <w:lang w:val="en-NZ"/>
        </w:rPr>
      </w:pPr>
      <w:r w:rsidRPr="00D605D1">
        <w:rPr>
          <w:lang w:val="en-NZ"/>
        </w:rPr>
        <w:t>When the Tenant fits out the premises or carries out any works to the premises or the Landlord carries out any works to the building, the party carrying out the works:</w:t>
      </w:r>
      <w:r w:rsidR="00063EEE">
        <w:rPr>
          <w:lang w:val="en-NZ"/>
        </w:rPr>
        <w:br/>
      </w:r>
    </w:p>
    <w:p w:rsidR="00063EEE" w:rsidRPr="00D605D1" w:rsidRDefault="00063EEE" w:rsidP="00063EEE">
      <w:pPr>
        <w:pStyle w:val="PFNumLevel6"/>
        <w:numPr>
          <w:ilvl w:val="5"/>
          <w:numId w:val="3"/>
        </w:numPr>
        <w:rPr>
          <w:lang w:val="en-NZ"/>
        </w:rPr>
      </w:pPr>
      <w:r w:rsidRPr="00D605D1">
        <w:rPr>
          <w:color w:val="FFFFFF"/>
          <w:highlight w:val="red"/>
          <w:lang w:val="en-NZ"/>
        </w:rPr>
        <w:t>[must not/must use reasonable endeavours not to]</w:t>
      </w:r>
      <w:r w:rsidRPr="00D605D1">
        <w:rPr>
          <w:lang w:val="en-NZ"/>
        </w:rPr>
        <w:t xml:space="preserve"> interfere with or affect any performance rating, NABERSNZ rating or Green Star rating for the premises or the building;</w:t>
      </w:r>
    </w:p>
    <w:p w:rsidR="00063EEE" w:rsidRPr="00D605D1" w:rsidRDefault="00063EEE" w:rsidP="00063EEE">
      <w:pPr>
        <w:pStyle w:val="PFNumLevel6"/>
        <w:rPr>
          <w:lang w:val="en-NZ"/>
        </w:rPr>
      </w:pPr>
      <w:r w:rsidRPr="00D605D1">
        <w:rPr>
          <w:color w:val="FFFFFF"/>
          <w:highlight w:val="red"/>
          <w:lang w:val="en-NZ"/>
        </w:rPr>
        <w:t>[must/must use reasonable endeavours to]</w:t>
      </w:r>
      <w:r w:rsidRPr="00D605D1">
        <w:rPr>
          <w:lang w:val="en-NZ"/>
        </w:rPr>
        <w:t xml:space="preserve"> minimise the environmental impact of its activities and engage in appropriate consultations in relation to those activities to assist it in doing so;</w:t>
      </w:r>
    </w:p>
    <w:p w:rsidR="00063EEE" w:rsidRPr="00D605D1" w:rsidRDefault="00063EEE" w:rsidP="00063EEE">
      <w:pPr>
        <w:pStyle w:val="PFNumLevel6"/>
        <w:rPr>
          <w:lang w:val="en-NZ"/>
        </w:rPr>
      </w:pPr>
      <w:r w:rsidRPr="00D605D1">
        <w:rPr>
          <w:color w:val="FFFFFF"/>
          <w:highlight w:val="red"/>
          <w:lang w:val="en-NZ"/>
        </w:rPr>
        <w:t>[must/must use reasonable endeavours to]</w:t>
      </w:r>
      <w:r w:rsidRPr="00D605D1">
        <w:rPr>
          <w:lang w:val="en-NZ"/>
        </w:rPr>
        <w:t xml:space="preserve"> source and use sustainable, environmentally friendly, reused, recycled or refurbished products and energy efficient materials;</w:t>
      </w:r>
    </w:p>
    <w:p w:rsidR="00063EEE" w:rsidRPr="00D605D1" w:rsidRDefault="00063EEE" w:rsidP="00063EEE">
      <w:pPr>
        <w:pStyle w:val="PFNumLevel6"/>
        <w:rPr>
          <w:lang w:val="en-NZ"/>
        </w:rPr>
      </w:pPr>
      <w:r w:rsidRPr="00D605D1">
        <w:rPr>
          <w:color w:val="FFFFFF"/>
          <w:highlight w:val="red"/>
          <w:lang w:val="en-NZ"/>
        </w:rPr>
        <w:t>[must/must use reasonable endeavours to]</w:t>
      </w:r>
      <w:r w:rsidRPr="00D605D1">
        <w:rPr>
          <w:lang w:val="en-NZ"/>
        </w:rPr>
        <w:t xml:space="preserve"> use materials and configure the </w:t>
      </w:r>
      <w:proofErr w:type="spellStart"/>
      <w:r w:rsidRPr="00D605D1">
        <w:rPr>
          <w:lang w:val="en-NZ"/>
        </w:rPr>
        <w:t>fitout</w:t>
      </w:r>
      <w:proofErr w:type="spellEnd"/>
      <w:r w:rsidRPr="00D605D1">
        <w:rPr>
          <w:lang w:val="en-NZ"/>
        </w:rPr>
        <w:t xml:space="preserve"> to minimise the reliance on air conditioning;</w:t>
      </w:r>
    </w:p>
    <w:p w:rsidR="00063EEE" w:rsidRPr="00D605D1" w:rsidRDefault="00063EEE" w:rsidP="00063EEE">
      <w:pPr>
        <w:pStyle w:val="PFNumLevel6"/>
        <w:rPr>
          <w:lang w:val="en-NZ"/>
        </w:rPr>
      </w:pPr>
      <w:r w:rsidRPr="00D605D1">
        <w:rPr>
          <w:color w:val="FFFFFF"/>
          <w:highlight w:val="red"/>
          <w:lang w:val="en-NZ"/>
        </w:rPr>
        <w:t>[must/must use reasonable endeavours to]</w:t>
      </w:r>
      <w:r w:rsidRPr="00D605D1">
        <w:rPr>
          <w:lang w:val="en-NZ"/>
        </w:rPr>
        <w:t xml:space="preserve"> minimise energy consumption and waste in carrying out the works; and</w:t>
      </w:r>
    </w:p>
    <w:p w:rsidR="00063EEE" w:rsidRPr="00063EEE" w:rsidRDefault="00063EEE" w:rsidP="00063EEE">
      <w:pPr>
        <w:pStyle w:val="PFNumLevel6"/>
        <w:rPr>
          <w:lang w:val="en-NZ"/>
        </w:rPr>
      </w:pPr>
      <w:r w:rsidRPr="00D605D1">
        <w:rPr>
          <w:color w:val="FFFFFF"/>
          <w:highlight w:val="red"/>
          <w:lang w:val="en-NZ"/>
        </w:rPr>
        <w:t>[must/must use reasonable endeavours to]</w:t>
      </w:r>
      <w:r w:rsidRPr="00D605D1">
        <w:rPr>
          <w:lang w:val="en-NZ"/>
        </w:rPr>
        <w:t xml:space="preserve"> consider (acting reasonably) the recommendations and suggestions of the other party to comply with this </w:t>
      </w:r>
      <w:bookmarkStart w:id="0" w:name="_GoBack"/>
      <w:bookmarkEnd w:id="0"/>
      <w:r w:rsidRPr="00D605D1">
        <w:rPr>
          <w:lang w:val="en-NZ"/>
        </w:rPr>
        <w:t>clause taking into account their economic or practical feasibility.</w:t>
      </w:r>
    </w:p>
    <w:p w:rsidR="00063EEE" w:rsidRPr="00063EEE" w:rsidRDefault="00063EEE" w:rsidP="00063EEE">
      <w:pPr>
        <w:pStyle w:val="PFParaNumLevel1"/>
        <w:numPr>
          <w:ilvl w:val="0"/>
          <w:numId w:val="0"/>
        </w:numPr>
        <w:ind w:left="924" w:hanging="924"/>
        <w:rPr>
          <w:lang w:val="en-NZ"/>
        </w:rPr>
      </w:pPr>
    </w:p>
    <w:p w:rsidR="00225DA8" w:rsidRPr="00063EEE" w:rsidRDefault="003D1BA4" w:rsidP="00063EEE">
      <w:pPr>
        <w:pStyle w:val="PFParaNumLevel5"/>
        <w:numPr>
          <w:ilvl w:val="4"/>
          <w:numId w:val="5"/>
        </w:numPr>
        <w:rPr>
          <w:lang w:val="en-NZ"/>
        </w:rPr>
      </w:pPr>
      <w:r w:rsidRPr="00063EEE">
        <w:rPr>
          <w:lang w:val="en-NZ"/>
        </w:rPr>
        <w:t>The party carrying out the works must ensure any contractors it engages to carry out the works comply with the standards set out under clause 1.1(a).</w:t>
      </w:r>
    </w:p>
    <w:sectPr w:rsidR="00225DA8" w:rsidRPr="00063EE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D323FF"/>
    <w:multiLevelType w:val="multilevel"/>
    <w:tmpl w:val="9E409A5E"/>
    <w:lvl w:ilvl="0">
      <w:start w:val="1"/>
      <w:numFmt w:val="decimal"/>
      <w:pStyle w:val="Heading1A"/>
      <w:lvlText w:val="%1"/>
      <w:lvlJc w:val="left"/>
      <w:pPr>
        <w:tabs>
          <w:tab w:val="num" w:pos="924"/>
        </w:tabs>
        <w:ind w:left="924" w:hanging="924"/>
      </w:pPr>
      <w:rPr>
        <w:rFonts w:hint="default"/>
      </w:rPr>
    </w:lvl>
    <w:lvl w:ilvl="1">
      <w:start w:val="1"/>
      <w:numFmt w:val="decimal"/>
      <w:pStyle w:val="PFNumLevel2"/>
      <w:lvlText w:val="%1.%2"/>
      <w:lvlJc w:val="left"/>
      <w:pPr>
        <w:tabs>
          <w:tab w:val="num" w:pos="924"/>
        </w:tabs>
        <w:ind w:left="924" w:hanging="924"/>
      </w:pPr>
      <w:rPr>
        <w:rFonts w:hint="default"/>
      </w:rPr>
    </w:lvl>
    <w:lvl w:ilvl="2">
      <w:start w:val="1"/>
      <w:numFmt w:val="decimal"/>
      <w:pStyle w:val="PFNumLevel3"/>
      <w:lvlText w:val="%1.%2.%3"/>
      <w:lvlJc w:val="left"/>
      <w:pPr>
        <w:tabs>
          <w:tab w:val="num" w:pos="1848"/>
        </w:tabs>
        <w:ind w:left="1848" w:hanging="924"/>
      </w:pPr>
      <w:rPr>
        <w:rFonts w:hint="default"/>
      </w:rPr>
    </w:lvl>
    <w:lvl w:ilvl="3">
      <w:start w:val="1"/>
      <w:numFmt w:val="lowerLetter"/>
      <w:pStyle w:val="PFNumLevel4"/>
      <w:lvlText w:val="(%4)"/>
      <w:lvlJc w:val="left"/>
      <w:pPr>
        <w:tabs>
          <w:tab w:val="num" w:pos="2773"/>
        </w:tabs>
        <w:ind w:left="2773" w:hanging="925"/>
      </w:pPr>
      <w:rPr>
        <w:rFonts w:hint="default"/>
      </w:rPr>
    </w:lvl>
    <w:lvl w:ilvl="4">
      <w:start w:val="1"/>
      <w:numFmt w:val="lowerLetter"/>
      <w:pStyle w:val="PFNumLevel5"/>
      <w:lvlText w:val="(%5)"/>
      <w:lvlJc w:val="left"/>
      <w:pPr>
        <w:tabs>
          <w:tab w:val="num" w:pos="1848"/>
        </w:tabs>
        <w:ind w:left="1848" w:hanging="924"/>
      </w:pPr>
      <w:rPr>
        <w:rFonts w:hint="default"/>
      </w:rPr>
    </w:lvl>
    <w:lvl w:ilvl="5">
      <w:start w:val="1"/>
      <w:numFmt w:val="lowerRoman"/>
      <w:lvlRestart w:val="4"/>
      <w:pStyle w:val="PFNumLevel6"/>
      <w:lvlText w:val="(%6)"/>
      <w:lvlJc w:val="left"/>
      <w:pPr>
        <w:tabs>
          <w:tab w:val="num" w:pos="1848"/>
        </w:tabs>
        <w:ind w:left="1848" w:hanging="924"/>
      </w:pPr>
      <w:rPr>
        <w:rFonts w:hint="default"/>
        <w:color w:val="auto"/>
      </w:rPr>
    </w:lvl>
    <w:lvl w:ilvl="6">
      <w:start w:val="1"/>
      <w:numFmt w:val="none"/>
      <w:suff w:val="nothing"/>
      <w:lvlText w:val=""/>
      <w:lvlJc w:val="left"/>
      <w:pPr>
        <w:ind w:left="0" w:firstLine="0"/>
      </w:pPr>
      <w:rPr>
        <w:rFonts w:hint="default"/>
      </w:rPr>
    </w:lvl>
    <w:lvl w:ilvl="7">
      <w:start w:val="1"/>
      <w:numFmt w:val="none"/>
      <w:suff w:val="nothing"/>
      <w:lvlText w:val=""/>
      <w:lvlJc w:val="left"/>
      <w:pPr>
        <w:ind w:left="-32767" w:firstLine="32767"/>
      </w:pPr>
      <w:rPr>
        <w:rFonts w:hint="default"/>
      </w:rPr>
    </w:lvl>
    <w:lvl w:ilvl="8">
      <w:start w:val="1"/>
      <w:numFmt w:val="none"/>
      <w:suff w:val="nothing"/>
      <w:lvlText w:val=""/>
      <w:lvlJc w:val="left"/>
      <w:pPr>
        <w:ind w:left="0" w:firstLine="0"/>
      </w:pPr>
      <w:rPr>
        <w:rFonts w:hint="default"/>
      </w:rPr>
    </w:lvl>
  </w:abstractNum>
  <w:abstractNum w:abstractNumId="1">
    <w:nsid w:val="355C46A0"/>
    <w:multiLevelType w:val="multilevel"/>
    <w:tmpl w:val="D73239D2"/>
    <w:lvl w:ilvl="0">
      <w:start w:val="1"/>
      <w:numFmt w:val="decimal"/>
      <w:pStyle w:val="PFParaNumLevel1"/>
      <w:lvlText w:val="%1"/>
      <w:lvlJc w:val="left"/>
      <w:pPr>
        <w:tabs>
          <w:tab w:val="num" w:pos="924"/>
        </w:tabs>
        <w:ind w:left="924" w:hanging="924"/>
      </w:pPr>
      <w:rPr>
        <w:rFonts w:hint="default"/>
      </w:rPr>
    </w:lvl>
    <w:lvl w:ilvl="1">
      <w:start w:val="1"/>
      <w:numFmt w:val="decimal"/>
      <w:pStyle w:val="PFParaNumLevel2"/>
      <w:lvlText w:val="%1.%2"/>
      <w:lvlJc w:val="left"/>
      <w:pPr>
        <w:tabs>
          <w:tab w:val="num" w:pos="1848"/>
        </w:tabs>
        <w:ind w:left="1848" w:hanging="924"/>
      </w:pPr>
      <w:rPr>
        <w:rFonts w:hint="default"/>
      </w:rPr>
    </w:lvl>
    <w:lvl w:ilvl="2">
      <w:start w:val="1"/>
      <w:numFmt w:val="decimal"/>
      <w:pStyle w:val="PFParaNumLevel3"/>
      <w:lvlText w:val="%1.%2.%3"/>
      <w:lvlJc w:val="left"/>
      <w:pPr>
        <w:tabs>
          <w:tab w:val="num" w:pos="3288"/>
        </w:tabs>
        <w:ind w:left="2773" w:hanging="925"/>
      </w:pPr>
      <w:rPr>
        <w:rFonts w:hint="default"/>
      </w:rPr>
    </w:lvl>
    <w:lvl w:ilvl="3">
      <w:start w:val="1"/>
      <w:numFmt w:val="lowerLetter"/>
      <w:pStyle w:val="PFParaNumLevel4"/>
      <w:lvlText w:val="(%4)"/>
      <w:lvlJc w:val="left"/>
      <w:pPr>
        <w:tabs>
          <w:tab w:val="num" w:pos="3697"/>
        </w:tabs>
        <w:ind w:left="3697" w:hanging="924"/>
      </w:pPr>
      <w:rPr>
        <w:rFonts w:hint="default"/>
      </w:rPr>
    </w:lvl>
    <w:lvl w:ilvl="4">
      <w:start w:val="1"/>
      <w:numFmt w:val="lowerLetter"/>
      <w:pStyle w:val="PFParaNumLevel5"/>
      <w:lvlText w:val="(%5)"/>
      <w:lvlJc w:val="left"/>
      <w:pPr>
        <w:tabs>
          <w:tab w:val="num" w:pos="924"/>
        </w:tabs>
        <w:ind w:left="924" w:hanging="924"/>
      </w:pPr>
      <w:rPr>
        <w:rFonts w:hint="default"/>
      </w:rPr>
    </w:lvl>
    <w:lvl w:ilvl="5">
      <w:start w:val="1"/>
      <w:numFmt w:val="lowerRoman"/>
      <w:lvlRestart w:val="4"/>
      <w:pStyle w:val="PFParaNumLevel6"/>
      <w:lvlText w:val="(%6)"/>
      <w:lvlJc w:val="left"/>
      <w:pPr>
        <w:tabs>
          <w:tab w:val="num" w:pos="4621"/>
        </w:tabs>
        <w:ind w:left="4621" w:hanging="924"/>
      </w:pPr>
      <w:rPr>
        <w:rFonts w:hint="default"/>
      </w:rPr>
    </w:lvl>
    <w:lvl w:ilvl="6">
      <w:start w:val="1"/>
      <w:numFmt w:val="none"/>
      <w:suff w:val="nothing"/>
      <w:lvlText w:val=""/>
      <w:lvlJc w:val="left"/>
      <w:pPr>
        <w:ind w:left="1848" w:hanging="1848"/>
      </w:pPr>
      <w:rPr>
        <w:rFonts w:hint="default"/>
        <w:b w:val="0"/>
        <w:i w:val="0"/>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nsid w:val="56D62457"/>
    <w:multiLevelType w:val="multilevel"/>
    <w:tmpl w:val="B6E869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32D"/>
    <w:rsid w:val="00026587"/>
    <w:rsid w:val="00041B64"/>
    <w:rsid w:val="00042005"/>
    <w:rsid w:val="00063EEE"/>
    <w:rsid w:val="00064EFD"/>
    <w:rsid w:val="00076A77"/>
    <w:rsid w:val="00080BBE"/>
    <w:rsid w:val="000A0B4F"/>
    <w:rsid w:val="000B191F"/>
    <w:rsid w:val="000F4999"/>
    <w:rsid w:val="00107F85"/>
    <w:rsid w:val="00110114"/>
    <w:rsid w:val="00130789"/>
    <w:rsid w:val="001617CD"/>
    <w:rsid w:val="00162CDC"/>
    <w:rsid w:val="001801C8"/>
    <w:rsid w:val="00185DA5"/>
    <w:rsid w:val="00186E06"/>
    <w:rsid w:val="001B2A91"/>
    <w:rsid w:val="001B6CBA"/>
    <w:rsid w:val="001C7D52"/>
    <w:rsid w:val="001D6BAF"/>
    <w:rsid w:val="001E1451"/>
    <w:rsid w:val="001E6E84"/>
    <w:rsid w:val="001F4F22"/>
    <w:rsid w:val="002039A6"/>
    <w:rsid w:val="00204F1C"/>
    <w:rsid w:val="00207BD6"/>
    <w:rsid w:val="00221B45"/>
    <w:rsid w:val="00225DA8"/>
    <w:rsid w:val="00227602"/>
    <w:rsid w:val="00244765"/>
    <w:rsid w:val="002A210D"/>
    <w:rsid w:val="002A6629"/>
    <w:rsid w:val="002B5D38"/>
    <w:rsid w:val="002D2D7C"/>
    <w:rsid w:val="002E23A2"/>
    <w:rsid w:val="002F6925"/>
    <w:rsid w:val="0030311B"/>
    <w:rsid w:val="00320FC6"/>
    <w:rsid w:val="00394879"/>
    <w:rsid w:val="003952DC"/>
    <w:rsid w:val="003B03D3"/>
    <w:rsid w:val="003B0412"/>
    <w:rsid w:val="003C2995"/>
    <w:rsid w:val="003D0F1C"/>
    <w:rsid w:val="003D19BF"/>
    <w:rsid w:val="003D1BA4"/>
    <w:rsid w:val="003D3846"/>
    <w:rsid w:val="003F109A"/>
    <w:rsid w:val="0042732D"/>
    <w:rsid w:val="00494A87"/>
    <w:rsid w:val="004B180F"/>
    <w:rsid w:val="004E6D9C"/>
    <w:rsid w:val="00515023"/>
    <w:rsid w:val="005326A0"/>
    <w:rsid w:val="00573535"/>
    <w:rsid w:val="0058680E"/>
    <w:rsid w:val="005E5E30"/>
    <w:rsid w:val="005E6BCA"/>
    <w:rsid w:val="005F2D1B"/>
    <w:rsid w:val="00615CD4"/>
    <w:rsid w:val="00675D91"/>
    <w:rsid w:val="006A5F0C"/>
    <w:rsid w:val="006A74CA"/>
    <w:rsid w:val="006B2A40"/>
    <w:rsid w:val="006B4994"/>
    <w:rsid w:val="006D473E"/>
    <w:rsid w:val="006E6259"/>
    <w:rsid w:val="0070103A"/>
    <w:rsid w:val="00702BE4"/>
    <w:rsid w:val="00720F90"/>
    <w:rsid w:val="00742524"/>
    <w:rsid w:val="00787336"/>
    <w:rsid w:val="007941DA"/>
    <w:rsid w:val="00814970"/>
    <w:rsid w:val="00827F29"/>
    <w:rsid w:val="008674FD"/>
    <w:rsid w:val="00875D41"/>
    <w:rsid w:val="008820D8"/>
    <w:rsid w:val="00883507"/>
    <w:rsid w:val="008872E2"/>
    <w:rsid w:val="008B4BF0"/>
    <w:rsid w:val="008D5154"/>
    <w:rsid w:val="008D620F"/>
    <w:rsid w:val="00900881"/>
    <w:rsid w:val="0091401C"/>
    <w:rsid w:val="00923DA5"/>
    <w:rsid w:val="00924774"/>
    <w:rsid w:val="00932B23"/>
    <w:rsid w:val="00945354"/>
    <w:rsid w:val="0094660D"/>
    <w:rsid w:val="009945E2"/>
    <w:rsid w:val="00995076"/>
    <w:rsid w:val="009A396D"/>
    <w:rsid w:val="009C469F"/>
    <w:rsid w:val="009C5310"/>
    <w:rsid w:val="009D18A7"/>
    <w:rsid w:val="009E03FC"/>
    <w:rsid w:val="00A00869"/>
    <w:rsid w:val="00A22079"/>
    <w:rsid w:val="00A45861"/>
    <w:rsid w:val="00A53A79"/>
    <w:rsid w:val="00A6160F"/>
    <w:rsid w:val="00AA470A"/>
    <w:rsid w:val="00AA7CCC"/>
    <w:rsid w:val="00AF1A12"/>
    <w:rsid w:val="00AF3A3B"/>
    <w:rsid w:val="00B215EC"/>
    <w:rsid w:val="00B41736"/>
    <w:rsid w:val="00B55386"/>
    <w:rsid w:val="00B577DE"/>
    <w:rsid w:val="00B677BF"/>
    <w:rsid w:val="00B71225"/>
    <w:rsid w:val="00B76017"/>
    <w:rsid w:val="00BB4DD3"/>
    <w:rsid w:val="00BD7DD3"/>
    <w:rsid w:val="00BF26CA"/>
    <w:rsid w:val="00BF2B96"/>
    <w:rsid w:val="00C46D4E"/>
    <w:rsid w:val="00C52E81"/>
    <w:rsid w:val="00C624B3"/>
    <w:rsid w:val="00C65363"/>
    <w:rsid w:val="00C71EDC"/>
    <w:rsid w:val="00C721F1"/>
    <w:rsid w:val="00C760FF"/>
    <w:rsid w:val="00C76387"/>
    <w:rsid w:val="00C86BF3"/>
    <w:rsid w:val="00C87ADC"/>
    <w:rsid w:val="00CC39F7"/>
    <w:rsid w:val="00CD0C7B"/>
    <w:rsid w:val="00CD5C39"/>
    <w:rsid w:val="00CD5DC2"/>
    <w:rsid w:val="00CE6090"/>
    <w:rsid w:val="00CF6A33"/>
    <w:rsid w:val="00D34806"/>
    <w:rsid w:val="00D37B61"/>
    <w:rsid w:val="00DA1043"/>
    <w:rsid w:val="00DA6844"/>
    <w:rsid w:val="00DD1FAD"/>
    <w:rsid w:val="00E07A7C"/>
    <w:rsid w:val="00E324ED"/>
    <w:rsid w:val="00E33C92"/>
    <w:rsid w:val="00E445C2"/>
    <w:rsid w:val="00E52C03"/>
    <w:rsid w:val="00E56C65"/>
    <w:rsid w:val="00E57DC8"/>
    <w:rsid w:val="00E84228"/>
    <w:rsid w:val="00EC3074"/>
    <w:rsid w:val="00ED3E11"/>
    <w:rsid w:val="00EF6A1E"/>
    <w:rsid w:val="00F01062"/>
    <w:rsid w:val="00F02E11"/>
    <w:rsid w:val="00F23808"/>
    <w:rsid w:val="00F2419E"/>
    <w:rsid w:val="00F44300"/>
    <w:rsid w:val="00F83574"/>
    <w:rsid w:val="00F915DA"/>
    <w:rsid w:val="00F949D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32D"/>
    <w:pPr>
      <w:tabs>
        <w:tab w:val="left" w:pos="924"/>
        <w:tab w:val="left" w:pos="1848"/>
        <w:tab w:val="left" w:pos="2773"/>
        <w:tab w:val="left" w:pos="3697"/>
        <w:tab w:val="left" w:pos="4621"/>
        <w:tab w:val="left" w:pos="5545"/>
        <w:tab w:val="left" w:pos="6469"/>
        <w:tab w:val="left" w:pos="7394"/>
        <w:tab w:val="left" w:pos="8318"/>
        <w:tab w:val="right" w:pos="8930"/>
      </w:tabs>
      <w:spacing w:before="120" w:after="120"/>
    </w:pPr>
    <w:rPr>
      <w:rFonts w:ascii="Arial" w:eastAsia="Times New Roman" w:hAnsi="Arial" w:cs="Times New Roman"/>
      <w:color w:val="000000"/>
      <w:sz w:val="21"/>
      <w:szCs w:val="20"/>
      <w:lang w:val="en-AU"/>
    </w:rPr>
  </w:style>
  <w:style w:type="paragraph" w:styleId="Heading1">
    <w:name w:val="heading 1"/>
    <w:basedOn w:val="Normal"/>
    <w:next w:val="Normal"/>
    <w:link w:val="Heading1Char"/>
    <w:uiPriority w:val="9"/>
    <w:qFormat/>
    <w:rsid w:val="00C46D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FNumLevel2">
    <w:name w:val="PF (Num) Level 2"/>
    <w:basedOn w:val="Normal"/>
    <w:rsid w:val="00C46D4E"/>
    <w:pPr>
      <w:numPr>
        <w:ilvl w:val="1"/>
        <w:numId w:val="2"/>
      </w:numPr>
      <w:tabs>
        <w:tab w:val="clear" w:pos="1848"/>
      </w:tabs>
    </w:pPr>
  </w:style>
  <w:style w:type="paragraph" w:customStyle="1" w:styleId="PFNumLevel3">
    <w:name w:val="PF (Num) Level 3"/>
    <w:basedOn w:val="Normal"/>
    <w:rsid w:val="00C46D4E"/>
    <w:pPr>
      <w:numPr>
        <w:ilvl w:val="2"/>
        <w:numId w:val="2"/>
      </w:numPr>
      <w:tabs>
        <w:tab w:val="clear" w:pos="924"/>
        <w:tab w:val="clear" w:pos="2773"/>
      </w:tabs>
    </w:pPr>
  </w:style>
  <w:style w:type="paragraph" w:customStyle="1" w:styleId="PFNumLevel4">
    <w:name w:val="PF (Num) Level 4"/>
    <w:basedOn w:val="Normal"/>
    <w:rsid w:val="00C46D4E"/>
    <w:pPr>
      <w:numPr>
        <w:ilvl w:val="3"/>
        <w:numId w:val="2"/>
      </w:numPr>
      <w:tabs>
        <w:tab w:val="clear" w:pos="924"/>
        <w:tab w:val="clear" w:pos="1848"/>
        <w:tab w:val="clear" w:pos="3697"/>
      </w:tabs>
    </w:pPr>
  </w:style>
  <w:style w:type="paragraph" w:customStyle="1" w:styleId="PFNumLevel5">
    <w:name w:val="PF (Num) Level 5"/>
    <w:basedOn w:val="Normal"/>
    <w:rsid w:val="00C46D4E"/>
    <w:pPr>
      <w:numPr>
        <w:ilvl w:val="4"/>
        <w:numId w:val="2"/>
      </w:numPr>
      <w:tabs>
        <w:tab w:val="clear" w:pos="924"/>
      </w:tabs>
    </w:pPr>
  </w:style>
  <w:style w:type="paragraph" w:customStyle="1" w:styleId="PFParaNumLevel1">
    <w:name w:val="PF (ParaNum) Level 1"/>
    <w:basedOn w:val="Normal"/>
    <w:rsid w:val="00C46D4E"/>
    <w:pPr>
      <w:numPr>
        <w:numId w:val="1"/>
      </w:numPr>
    </w:pPr>
  </w:style>
  <w:style w:type="paragraph" w:customStyle="1" w:styleId="PFParaNumLevel2">
    <w:name w:val="PF (ParaNum) Level 2"/>
    <w:basedOn w:val="Normal"/>
    <w:rsid w:val="00C46D4E"/>
    <w:pPr>
      <w:numPr>
        <w:ilvl w:val="1"/>
        <w:numId w:val="1"/>
      </w:numPr>
      <w:tabs>
        <w:tab w:val="clear" w:pos="924"/>
      </w:tabs>
    </w:pPr>
  </w:style>
  <w:style w:type="paragraph" w:customStyle="1" w:styleId="PFParaNumLevel3">
    <w:name w:val="PF (ParaNum) Level 3"/>
    <w:basedOn w:val="Normal"/>
    <w:rsid w:val="00C46D4E"/>
    <w:pPr>
      <w:numPr>
        <w:ilvl w:val="2"/>
        <w:numId w:val="1"/>
      </w:numPr>
      <w:tabs>
        <w:tab w:val="clear" w:pos="924"/>
      </w:tabs>
    </w:pPr>
  </w:style>
  <w:style w:type="paragraph" w:customStyle="1" w:styleId="PFParaNumLevel4">
    <w:name w:val="PF (ParaNum) Level 4"/>
    <w:basedOn w:val="Normal"/>
    <w:rsid w:val="00C46D4E"/>
    <w:pPr>
      <w:numPr>
        <w:ilvl w:val="3"/>
        <w:numId w:val="1"/>
      </w:numPr>
      <w:tabs>
        <w:tab w:val="clear" w:pos="924"/>
      </w:tabs>
    </w:pPr>
  </w:style>
  <w:style w:type="paragraph" w:customStyle="1" w:styleId="PFParaNumLevel5">
    <w:name w:val="PF (ParaNum) Level 5"/>
    <w:basedOn w:val="Normal"/>
    <w:rsid w:val="00C46D4E"/>
    <w:pPr>
      <w:numPr>
        <w:ilvl w:val="4"/>
        <w:numId w:val="1"/>
      </w:numPr>
      <w:tabs>
        <w:tab w:val="clear" w:pos="1848"/>
      </w:tabs>
    </w:pPr>
  </w:style>
  <w:style w:type="paragraph" w:customStyle="1" w:styleId="Heading1A">
    <w:name w:val="Heading 1A"/>
    <w:basedOn w:val="Heading1"/>
    <w:next w:val="Normal"/>
    <w:rsid w:val="00C46D4E"/>
    <w:pPr>
      <w:keepLines w:val="0"/>
      <w:numPr>
        <w:numId w:val="2"/>
      </w:numPr>
      <w:tabs>
        <w:tab w:val="num" w:pos="360"/>
        <w:tab w:val="left" w:pos="924"/>
      </w:tabs>
      <w:spacing w:before="400" w:after="120"/>
      <w:ind w:left="0" w:firstLine="0"/>
    </w:pPr>
    <w:rPr>
      <w:rFonts w:ascii="Arial" w:eastAsia="Times New Roman" w:hAnsi="Arial" w:cs="Times New Roman"/>
      <w:bCs w:val="0"/>
      <w:color w:val="000000"/>
      <w:kern w:val="28"/>
      <w:sz w:val="24"/>
      <w:szCs w:val="20"/>
    </w:rPr>
  </w:style>
  <w:style w:type="paragraph" w:customStyle="1" w:styleId="PFNumLevel6">
    <w:name w:val="PF (Num) Level 6"/>
    <w:basedOn w:val="PFNumLevel4"/>
    <w:rsid w:val="00C46D4E"/>
    <w:pPr>
      <w:numPr>
        <w:ilvl w:val="5"/>
      </w:numPr>
    </w:pPr>
  </w:style>
  <w:style w:type="paragraph" w:customStyle="1" w:styleId="PFParaNumLevel6">
    <w:name w:val="PF (ParaNum) Level 6"/>
    <w:basedOn w:val="PFParaNumLevel4"/>
    <w:rsid w:val="00C46D4E"/>
    <w:pPr>
      <w:numPr>
        <w:ilvl w:val="5"/>
      </w:numPr>
    </w:pPr>
  </w:style>
  <w:style w:type="character" w:customStyle="1" w:styleId="Heading1Char">
    <w:name w:val="Heading 1 Char"/>
    <w:basedOn w:val="DefaultParagraphFont"/>
    <w:link w:val="Heading1"/>
    <w:uiPriority w:val="9"/>
    <w:rsid w:val="00C46D4E"/>
    <w:rPr>
      <w:rFonts w:asciiTheme="majorHAnsi" w:eastAsiaTheme="majorEastAsia" w:hAnsiTheme="majorHAnsi" w:cstheme="majorBidi"/>
      <w:b/>
      <w:bCs/>
      <w:color w:val="365F91" w:themeColor="accent1" w:themeShade="BF"/>
      <w:sz w:val="28"/>
      <w:szCs w:val="28"/>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32D"/>
    <w:pPr>
      <w:tabs>
        <w:tab w:val="left" w:pos="924"/>
        <w:tab w:val="left" w:pos="1848"/>
        <w:tab w:val="left" w:pos="2773"/>
        <w:tab w:val="left" w:pos="3697"/>
        <w:tab w:val="left" w:pos="4621"/>
        <w:tab w:val="left" w:pos="5545"/>
        <w:tab w:val="left" w:pos="6469"/>
        <w:tab w:val="left" w:pos="7394"/>
        <w:tab w:val="left" w:pos="8318"/>
        <w:tab w:val="right" w:pos="8930"/>
      </w:tabs>
      <w:spacing w:before="120" w:after="120"/>
    </w:pPr>
    <w:rPr>
      <w:rFonts w:ascii="Arial" w:eastAsia="Times New Roman" w:hAnsi="Arial" w:cs="Times New Roman"/>
      <w:color w:val="000000"/>
      <w:sz w:val="21"/>
      <w:szCs w:val="20"/>
      <w:lang w:val="en-AU"/>
    </w:rPr>
  </w:style>
  <w:style w:type="paragraph" w:styleId="Heading1">
    <w:name w:val="heading 1"/>
    <w:basedOn w:val="Normal"/>
    <w:next w:val="Normal"/>
    <w:link w:val="Heading1Char"/>
    <w:uiPriority w:val="9"/>
    <w:qFormat/>
    <w:rsid w:val="00C46D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FNumLevel2">
    <w:name w:val="PF (Num) Level 2"/>
    <w:basedOn w:val="Normal"/>
    <w:rsid w:val="00C46D4E"/>
    <w:pPr>
      <w:numPr>
        <w:ilvl w:val="1"/>
        <w:numId w:val="2"/>
      </w:numPr>
      <w:tabs>
        <w:tab w:val="clear" w:pos="1848"/>
      </w:tabs>
    </w:pPr>
  </w:style>
  <w:style w:type="paragraph" w:customStyle="1" w:styleId="PFNumLevel3">
    <w:name w:val="PF (Num) Level 3"/>
    <w:basedOn w:val="Normal"/>
    <w:rsid w:val="00C46D4E"/>
    <w:pPr>
      <w:numPr>
        <w:ilvl w:val="2"/>
        <w:numId w:val="2"/>
      </w:numPr>
      <w:tabs>
        <w:tab w:val="clear" w:pos="924"/>
        <w:tab w:val="clear" w:pos="2773"/>
      </w:tabs>
    </w:pPr>
  </w:style>
  <w:style w:type="paragraph" w:customStyle="1" w:styleId="PFNumLevel4">
    <w:name w:val="PF (Num) Level 4"/>
    <w:basedOn w:val="Normal"/>
    <w:rsid w:val="00C46D4E"/>
    <w:pPr>
      <w:numPr>
        <w:ilvl w:val="3"/>
        <w:numId w:val="2"/>
      </w:numPr>
      <w:tabs>
        <w:tab w:val="clear" w:pos="924"/>
        <w:tab w:val="clear" w:pos="1848"/>
        <w:tab w:val="clear" w:pos="3697"/>
      </w:tabs>
    </w:pPr>
  </w:style>
  <w:style w:type="paragraph" w:customStyle="1" w:styleId="PFNumLevel5">
    <w:name w:val="PF (Num) Level 5"/>
    <w:basedOn w:val="Normal"/>
    <w:rsid w:val="00C46D4E"/>
    <w:pPr>
      <w:numPr>
        <w:ilvl w:val="4"/>
        <w:numId w:val="2"/>
      </w:numPr>
      <w:tabs>
        <w:tab w:val="clear" w:pos="924"/>
      </w:tabs>
    </w:pPr>
  </w:style>
  <w:style w:type="paragraph" w:customStyle="1" w:styleId="PFParaNumLevel1">
    <w:name w:val="PF (ParaNum) Level 1"/>
    <w:basedOn w:val="Normal"/>
    <w:rsid w:val="00C46D4E"/>
    <w:pPr>
      <w:numPr>
        <w:numId w:val="1"/>
      </w:numPr>
    </w:pPr>
  </w:style>
  <w:style w:type="paragraph" w:customStyle="1" w:styleId="PFParaNumLevel2">
    <w:name w:val="PF (ParaNum) Level 2"/>
    <w:basedOn w:val="Normal"/>
    <w:rsid w:val="00C46D4E"/>
    <w:pPr>
      <w:numPr>
        <w:ilvl w:val="1"/>
        <w:numId w:val="1"/>
      </w:numPr>
      <w:tabs>
        <w:tab w:val="clear" w:pos="924"/>
      </w:tabs>
    </w:pPr>
  </w:style>
  <w:style w:type="paragraph" w:customStyle="1" w:styleId="PFParaNumLevel3">
    <w:name w:val="PF (ParaNum) Level 3"/>
    <w:basedOn w:val="Normal"/>
    <w:rsid w:val="00C46D4E"/>
    <w:pPr>
      <w:numPr>
        <w:ilvl w:val="2"/>
        <w:numId w:val="1"/>
      </w:numPr>
      <w:tabs>
        <w:tab w:val="clear" w:pos="924"/>
      </w:tabs>
    </w:pPr>
  </w:style>
  <w:style w:type="paragraph" w:customStyle="1" w:styleId="PFParaNumLevel4">
    <w:name w:val="PF (ParaNum) Level 4"/>
    <w:basedOn w:val="Normal"/>
    <w:rsid w:val="00C46D4E"/>
    <w:pPr>
      <w:numPr>
        <w:ilvl w:val="3"/>
        <w:numId w:val="1"/>
      </w:numPr>
      <w:tabs>
        <w:tab w:val="clear" w:pos="924"/>
      </w:tabs>
    </w:pPr>
  </w:style>
  <w:style w:type="paragraph" w:customStyle="1" w:styleId="PFParaNumLevel5">
    <w:name w:val="PF (ParaNum) Level 5"/>
    <w:basedOn w:val="Normal"/>
    <w:rsid w:val="00C46D4E"/>
    <w:pPr>
      <w:numPr>
        <w:ilvl w:val="4"/>
        <w:numId w:val="1"/>
      </w:numPr>
      <w:tabs>
        <w:tab w:val="clear" w:pos="1848"/>
      </w:tabs>
    </w:pPr>
  </w:style>
  <w:style w:type="paragraph" w:customStyle="1" w:styleId="Heading1A">
    <w:name w:val="Heading 1A"/>
    <w:basedOn w:val="Heading1"/>
    <w:next w:val="Normal"/>
    <w:rsid w:val="00C46D4E"/>
    <w:pPr>
      <w:keepLines w:val="0"/>
      <w:numPr>
        <w:numId w:val="2"/>
      </w:numPr>
      <w:tabs>
        <w:tab w:val="num" w:pos="360"/>
        <w:tab w:val="left" w:pos="924"/>
      </w:tabs>
      <w:spacing w:before="400" w:after="120"/>
      <w:ind w:left="0" w:firstLine="0"/>
    </w:pPr>
    <w:rPr>
      <w:rFonts w:ascii="Arial" w:eastAsia="Times New Roman" w:hAnsi="Arial" w:cs="Times New Roman"/>
      <w:bCs w:val="0"/>
      <w:color w:val="000000"/>
      <w:kern w:val="28"/>
      <w:sz w:val="24"/>
      <w:szCs w:val="20"/>
    </w:rPr>
  </w:style>
  <w:style w:type="paragraph" w:customStyle="1" w:styleId="PFNumLevel6">
    <w:name w:val="PF (Num) Level 6"/>
    <w:basedOn w:val="PFNumLevel4"/>
    <w:rsid w:val="00C46D4E"/>
    <w:pPr>
      <w:numPr>
        <w:ilvl w:val="5"/>
      </w:numPr>
    </w:pPr>
  </w:style>
  <w:style w:type="paragraph" w:customStyle="1" w:styleId="PFParaNumLevel6">
    <w:name w:val="PF (ParaNum) Level 6"/>
    <w:basedOn w:val="PFParaNumLevel4"/>
    <w:rsid w:val="00C46D4E"/>
    <w:pPr>
      <w:numPr>
        <w:ilvl w:val="5"/>
      </w:numPr>
    </w:pPr>
  </w:style>
  <w:style w:type="character" w:customStyle="1" w:styleId="Heading1Char">
    <w:name w:val="Heading 1 Char"/>
    <w:basedOn w:val="DefaultParagraphFont"/>
    <w:link w:val="Heading1"/>
    <w:uiPriority w:val="9"/>
    <w:rsid w:val="00C46D4E"/>
    <w:rPr>
      <w:rFonts w:asciiTheme="majorHAnsi" w:eastAsiaTheme="majorEastAsia" w:hAnsiTheme="majorHAnsi" w:cstheme="majorBidi"/>
      <w:b/>
      <w:bCs/>
      <w:color w:val="365F91" w:themeColor="accent1" w:themeShade="BF"/>
      <w:sz w:val="28"/>
      <w:szCs w:val="2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195</Words>
  <Characters>1113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Hayley Whitford</dc:creator>
  <cp:lastModifiedBy>Hayley Whitford</cp:lastModifiedBy>
  <cp:revision>3</cp:revision>
  <dcterms:created xsi:type="dcterms:W3CDTF">2015-06-19T03:45:00Z</dcterms:created>
  <dcterms:modified xsi:type="dcterms:W3CDTF">2015-06-19T04:38:00Z</dcterms:modified>
</cp:coreProperties>
</file>